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8603F" w14:textId="17633588" w:rsidR="00710B87" w:rsidRDefault="003158AD" w:rsidP="00710B87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</w:t>
      </w:r>
      <w:r>
        <w:rPr>
          <w:rFonts w:cs="Arial"/>
          <w:b/>
          <w:bCs/>
          <w:noProof/>
          <w:sz w:val="24"/>
          <w:szCs w:val="24"/>
        </w:rPr>
        <w:t>160-Ad Hoc-e</w:t>
      </w:r>
      <w:r w:rsidR="00710B87">
        <w:rPr>
          <w:rFonts w:cs="Arial"/>
          <w:b/>
          <w:noProof/>
          <w:sz w:val="24"/>
        </w:rPr>
        <w:tab/>
      </w:r>
      <w:r w:rsidR="009624CB" w:rsidRPr="009624CB">
        <w:rPr>
          <w:rFonts w:cs="Arial"/>
          <w:b/>
          <w:noProof/>
          <w:sz w:val="24"/>
        </w:rPr>
        <w:t>S2-2400922</w:t>
      </w:r>
    </w:p>
    <w:p w14:paraId="172141BB" w14:textId="3D252356" w:rsidR="00710B87" w:rsidRDefault="000D7BBC" w:rsidP="00710B8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22</w:t>
      </w:r>
      <w:r w:rsidR="00710B87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29</w:t>
      </w:r>
      <w:r w:rsidR="00710B87">
        <w:rPr>
          <w:rFonts w:cs="Arial"/>
          <w:b/>
          <w:bCs/>
          <w:sz w:val="24"/>
          <w:szCs w:val="24"/>
        </w:rPr>
        <w:t xml:space="preserve"> January </w:t>
      </w:r>
      <w:r w:rsidR="00710B87" w:rsidRPr="00EB45CE">
        <w:rPr>
          <w:rFonts w:cs="Arial"/>
          <w:b/>
          <w:bCs/>
          <w:sz w:val="24"/>
          <w:szCs w:val="24"/>
        </w:rPr>
        <w:t>20</w:t>
      </w:r>
      <w:r w:rsidR="00710B87">
        <w:rPr>
          <w:rFonts w:cs="Arial"/>
          <w:b/>
          <w:bCs/>
          <w:sz w:val="24"/>
          <w:szCs w:val="24"/>
        </w:rPr>
        <w:t>24, e-meeting</w:t>
      </w:r>
    </w:p>
    <w:bookmarkEnd w:id="0"/>
    <w:p w14:paraId="08301B78" w14:textId="5BB0CC17" w:rsidR="00602CFF" w:rsidRPr="00374B9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Source:</w:t>
      </w:r>
      <w:r w:rsidRPr="00374B9F">
        <w:rPr>
          <w:rFonts w:ascii="Arial" w:hAnsi="Arial" w:cs="Arial"/>
          <w:b/>
        </w:rPr>
        <w:tab/>
      </w:r>
      <w:r w:rsidR="004D03AC" w:rsidRPr="00374B9F">
        <w:rPr>
          <w:rFonts w:ascii="Arial" w:hAnsi="Arial" w:cs="Arial"/>
          <w:b/>
        </w:rPr>
        <w:t>Lenovo</w:t>
      </w:r>
    </w:p>
    <w:p w14:paraId="389A809E" w14:textId="65B2CB46" w:rsidR="00602CFF" w:rsidRPr="00374B9F" w:rsidRDefault="00602CFF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Title:</w:t>
      </w:r>
      <w:r w:rsidRPr="00374B9F">
        <w:rPr>
          <w:rFonts w:ascii="Arial" w:hAnsi="Arial" w:cs="Arial"/>
          <w:b/>
        </w:rPr>
        <w:tab/>
      </w:r>
      <w:r w:rsidR="008B6C6C" w:rsidRPr="00374B9F">
        <w:rPr>
          <w:rFonts w:ascii="Arial" w:hAnsi="Arial" w:cs="Arial"/>
          <w:b/>
        </w:rPr>
        <w:t xml:space="preserve">New </w:t>
      </w:r>
      <w:r w:rsidR="009A674D" w:rsidRPr="00374B9F">
        <w:rPr>
          <w:rFonts w:ascii="Arial" w:hAnsi="Arial" w:cs="Arial"/>
          <w:b/>
        </w:rPr>
        <w:t>KI</w:t>
      </w:r>
      <w:r w:rsidR="00710B87">
        <w:rPr>
          <w:rFonts w:ascii="Arial" w:hAnsi="Arial" w:cs="Arial"/>
          <w:b/>
        </w:rPr>
        <w:t xml:space="preserve"> for </w:t>
      </w:r>
      <w:proofErr w:type="spellStart"/>
      <w:r w:rsidR="00710B87">
        <w:rPr>
          <w:rFonts w:ascii="Arial" w:hAnsi="Arial" w:cs="Arial"/>
          <w:b/>
        </w:rPr>
        <w:t>WT3.1</w:t>
      </w:r>
      <w:proofErr w:type="spellEnd"/>
      <w:r w:rsidR="00710B87">
        <w:rPr>
          <w:rFonts w:ascii="Arial" w:hAnsi="Arial" w:cs="Arial"/>
          <w:b/>
        </w:rPr>
        <w:t xml:space="preserve">: </w:t>
      </w:r>
      <w:r w:rsidR="003158AD">
        <w:rPr>
          <w:rFonts w:ascii="Arial" w:hAnsi="Arial" w:cs="Arial"/>
          <w:b/>
        </w:rPr>
        <w:t>Supporting PCF decisions for dynamic p</w:t>
      </w:r>
      <w:r w:rsidR="00710B87">
        <w:rPr>
          <w:rFonts w:ascii="Arial" w:hAnsi="Arial" w:cs="Arial"/>
          <w:b/>
        </w:rPr>
        <w:t xml:space="preserve">olicy control and QoS </w:t>
      </w:r>
      <w:r w:rsidR="009624CB">
        <w:rPr>
          <w:rFonts w:ascii="Arial" w:hAnsi="Arial" w:cs="Arial"/>
          <w:b/>
        </w:rPr>
        <w:t xml:space="preserve">decisions </w:t>
      </w:r>
      <w:r w:rsidR="00710B87">
        <w:rPr>
          <w:rFonts w:ascii="Arial" w:hAnsi="Arial" w:cs="Arial"/>
          <w:b/>
        </w:rPr>
        <w:t xml:space="preserve">assisted by </w:t>
      </w:r>
      <w:proofErr w:type="spellStart"/>
      <w:r w:rsidR="00710B87">
        <w:rPr>
          <w:rFonts w:ascii="Arial" w:hAnsi="Arial" w:cs="Arial"/>
          <w:b/>
        </w:rPr>
        <w:t>NWDAF</w:t>
      </w:r>
      <w:proofErr w:type="spellEnd"/>
    </w:p>
    <w:p w14:paraId="1A4505D1" w14:textId="5CB307A6" w:rsidR="00602CFF" w:rsidRPr="00374B9F" w:rsidRDefault="00602CFF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Document for:</w:t>
      </w:r>
      <w:r w:rsidRPr="00374B9F">
        <w:rPr>
          <w:rFonts w:ascii="Arial" w:hAnsi="Arial" w:cs="Arial"/>
          <w:b/>
        </w:rPr>
        <w:tab/>
        <w:t>Approval</w:t>
      </w:r>
    </w:p>
    <w:p w14:paraId="64FCE34A" w14:textId="4005BAAD" w:rsidR="00602CFF" w:rsidRPr="00374B9F" w:rsidRDefault="00CD3BE6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Agenda Item:</w:t>
      </w:r>
      <w:r w:rsidRPr="00374B9F">
        <w:rPr>
          <w:rFonts w:ascii="Arial" w:hAnsi="Arial" w:cs="Arial"/>
          <w:b/>
        </w:rPr>
        <w:tab/>
      </w:r>
      <w:r w:rsidR="00EC24D8" w:rsidRPr="00374B9F">
        <w:rPr>
          <w:rFonts w:ascii="Arial" w:hAnsi="Arial" w:cs="Arial"/>
          <w:b/>
        </w:rPr>
        <w:t>19.</w:t>
      </w:r>
      <w:r w:rsidR="00B10078">
        <w:rPr>
          <w:rFonts w:ascii="Arial" w:hAnsi="Arial" w:cs="Arial"/>
          <w:b/>
        </w:rPr>
        <w:t>15</w:t>
      </w:r>
    </w:p>
    <w:p w14:paraId="54A868D8" w14:textId="16CBCA9A" w:rsidR="00602CFF" w:rsidRPr="00374B9F" w:rsidRDefault="00602CFF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Work Item / Release:</w:t>
      </w:r>
      <w:r w:rsidRPr="00374B9F">
        <w:rPr>
          <w:rFonts w:ascii="Arial" w:hAnsi="Arial" w:cs="Arial"/>
          <w:b/>
        </w:rPr>
        <w:tab/>
      </w:r>
      <w:proofErr w:type="spellStart"/>
      <w:r w:rsidR="00C829A3" w:rsidRPr="00374B9F">
        <w:rPr>
          <w:rFonts w:ascii="Arial" w:hAnsi="Arial" w:cs="Arial"/>
          <w:b/>
        </w:rPr>
        <w:t>FS_</w:t>
      </w:r>
      <w:r w:rsidR="00710B87">
        <w:rPr>
          <w:rFonts w:ascii="Arial" w:hAnsi="Arial" w:cs="Arial"/>
          <w:b/>
          <w:bCs/>
        </w:rPr>
        <w:t>AIML_CN</w:t>
      </w:r>
      <w:proofErr w:type="spellEnd"/>
      <w:r w:rsidR="00F429F5" w:rsidRPr="00374B9F">
        <w:rPr>
          <w:rFonts w:ascii="Arial" w:hAnsi="Arial" w:cs="Arial"/>
          <w:b/>
          <w:bCs/>
        </w:rPr>
        <w:t xml:space="preserve"> </w:t>
      </w:r>
      <w:r w:rsidR="00865346" w:rsidRPr="00374B9F">
        <w:rPr>
          <w:rFonts w:ascii="Arial" w:hAnsi="Arial" w:cs="Arial"/>
          <w:b/>
          <w:bCs/>
        </w:rPr>
        <w:t xml:space="preserve">/ </w:t>
      </w:r>
      <w:proofErr w:type="spellStart"/>
      <w:r w:rsidR="00865346" w:rsidRPr="00374B9F">
        <w:rPr>
          <w:rFonts w:ascii="Arial" w:hAnsi="Arial" w:cs="Arial"/>
          <w:b/>
          <w:bCs/>
        </w:rPr>
        <w:t>Rel</w:t>
      </w:r>
      <w:proofErr w:type="spellEnd"/>
      <w:r w:rsidR="00865346" w:rsidRPr="00374B9F">
        <w:rPr>
          <w:rFonts w:ascii="Arial" w:hAnsi="Arial" w:cs="Arial"/>
          <w:b/>
          <w:bCs/>
        </w:rPr>
        <w:t>-1</w:t>
      </w:r>
      <w:r w:rsidR="008B6C6C" w:rsidRPr="00374B9F">
        <w:rPr>
          <w:rFonts w:ascii="Arial" w:hAnsi="Arial" w:cs="Arial"/>
          <w:b/>
          <w:bCs/>
        </w:rPr>
        <w:t>9</w:t>
      </w:r>
    </w:p>
    <w:p w14:paraId="5BCB13F0" w14:textId="2F9E1333" w:rsidR="00E956C5" w:rsidRPr="00374B9F" w:rsidRDefault="00602CFF" w:rsidP="33816131">
      <w:pPr>
        <w:rPr>
          <w:rFonts w:ascii="Arial" w:hAnsi="Arial" w:cs="Arial"/>
          <w:i/>
          <w:iCs/>
        </w:rPr>
      </w:pPr>
      <w:r w:rsidRPr="00374B9F">
        <w:rPr>
          <w:rFonts w:ascii="Arial" w:hAnsi="Arial" w:cs="Arial"/>
          <w:i/>
          <w:iCs/>
        </w:rPr>
        <w:t>Abstract of the contr</w:t>
      </w:r>
      <w:r w:rsidR="00CF59C9" w:rsidRPr="00374B9F">
        <w:rPr>
          <w:rFonts w:ascii="Arial" w:hAnsi="Arial" w:cs="Arial"/>
          <w:i/>
          <w:iCs/>
        </w:rPr>
        <w:t>ibution:</w:t>
      </w:r>
      <w:r w:rsidR="00B70EF0" w:rsidRPr="00374B9F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74B9F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53D72102" w14:textId="17A45915" w:rsidR="00112E12" w:rsidRPr="00374B9F" w:rsidRDefault="00BC27DF" w:rsidP="00BC7BBA">
      <w:pPr>
        <w:pStyle w:val="Heading1"/>
        <w:rPr>
          <w:lang w:eastAsia="ko-KR"/>
        </w:rPr>
      </w:pPr>
      <w:bookmarkStart w:id="1" w:name="_Hlk514274591"/>
      <w:r w:rsidRPr="00374B9F">
        <w:rPr>
          <w:lang w:eastAsia="ko-KR"/>
        </w:rPr>
        <w:t>1</w:t>
      </w:r>
      <w:r w:rsidRPr="00374B9F">
        <w:rPr>
          <w:lang w:eastAsia="ko-KR"/>
        </w:rPr>
        <w:tab/>
      </w:r>
      <w:bookmarkEnd w:id="1"/>
      <w:r w:rsidR="00112E12" w:rsidRPr="00374B9F">
        <w:rPr>
          <w:lang w:eastAsia="ko-KR"/>
        </w:rPr>
        <w:tab/>
      </w:r>
      <w:r w:rsidR="00317360" w:rsidRPr="00374B9F">
        <w:rPr>
          <w:lang w:eastAsia="ko-KR"/>
        </w:rPr>
        <w:t>Discussion</w:t>
      </w:r>
    </w:p>
    <w:p w14:paraId="5E7F7513" w14:textId="2086FE0C" w:rsidR="00104AC9" w:rsidRPr="00374B9F" w:rsidRDefault="00657431" w:rsidP="0054544B">
      <w:pPr>
        <w:rPr>
          <w:lang w:eastAsia="ko-KR"/>
        </w:rPr>
      </w:pPr>
      <w:r w:rsidRPr="00374B9F">
        <w:rPr>
          <w:lang w:eastAsia="ko-KR"/>
        </w:rPr>
        <w:t xml:space="preserve">This P-CR provides a Key Issue for the following work tasks on the agreed </w:t>
      </w:r>
      <w:proofErr w:type="spellStart"/>
      <w:r w:rsidR="00094438" w:rsidRPr="00374B9F">
        <w:rPr>
          <w:lang w:eastAsia="ko-KR"/>
        </w:rPr>
        <w:t>FS_</w:t>
      </w:r>
      <w:r w:rsidR="00710B87">
        <w:rPr>
          <w:lang w:eastAsia="ko-KR"/>
        </w:rPr>
        <w:t>AIML_CN</w:t>
      </w:r>
      <w:proofErr w:type="spellEnd"/>
      <w:r w:rsidRPr="00374B9F">
        <w:rPr>
          <w:lang w:eastAsia="ko-KR"/>
        </w:rPr>
        <w:t>.</w:t>
      </w:r>
    </w:p>
    <w:p w14:paraId="6100EF44" w14:textId="77777777" w:rsidR="00710B87" w:rsidRDefault="00710B87" w:rsidP="00710B87">
      <w:pPr>
        <w:rPr>
          <w:lang w:eastAsia="ko-KR"/>
        </w:rPr>
      </w:pPr>
    </w:p>
    <w:p w14:paraId="3D646BEF" w14:textId="508D8A56" w:rsidR="00710B87" w:rsidRPr="00710B87" w:rsidRDefault="00710B87" w:rsidP="00710B87">
      <w:pPr>
        <w:rPr>
          <w:i/>
          <w:iCs/>
          <w:lang w:eastAsia="ko-KR"/>
        </w:rPr>
      </w:pPr>
      <w:proofErr w:type="spellStart"/>
      <w:r w:rsidRPr="00710B87">
        <w:rPr>
          <w:i/>
          <w:iCs/>
          <w:lang w:eastAsia="ko-KR"/>
        </w:rPr>
        <w:t>WT3.1</w:t>
      </w:r>
      <w:proofErr w:type="spellEnd"/>
      <w:r w:rsidRPr="00710B87">
        <w:rPr>
          <w:i/>
          <w:iCs/>
          <w:lang w:eastAsia="ko-KR"/>
        </w:rPr>
        <w:t xml:space="preserve"> – Study whether and what additionally needs to be supported in order to enhance </w:t>
      </w:r>
      <w:proofErr w:type="spellStart"/>
      <w:r w:rsidRPr="00710B87">
        <w:rPr>
          <w:i/>
          <w:iCs/>
          <w:lang w:eastAsia="ko-KR"/>
        </w:rPr>
        <w:t>5GC</w:t>
      </w:r>
      <w:proofErr w:type="spellEnd"/>
      <w:r w:rsidRPr="00710B87">
        <w:rPr>
          <w:i/>
          <w:iCs/>
          <w:lang w:eastAsia="ko-KR"/>
        </w:rPr>
        <w:t xml:space="preserve"> NF operations (</w:t>
      </w:r>
      <w:proofErr w:type="gramStart"/>
      <w:r w:rsidRPr="00710B87">
        <w:rPr>
          <w:i/>
          <w:iCs/>
          <w:lang w:eastAsia="ko-KR"/>
        </w:rPr>
        <w:t>i.e.</w:t>
      </w:r>
      <w:proofErr w:type="gramEnd"/>
      <w:r w:rsidRPr="00710B87">
        <w:rPr>
          <w:i/>
          <w:iCs/>
          <w:lang w:eastAsia="ko-KR"/>
        </w:rPr>
        <w:t xml:space="preserve"> policy control and QoS) assisted by NWDAF. The work will firstly identify the specific use cases to be considered, </w:t>
      </w:r>
      <w:proofErr w:type="gramStart"/>
      <w:r w:rsidRPr="00710B87">
        <w:rPr>
          <w:i/>
          <w:iCs/>
          <w:lang w:eastAsia="ko-KR"/>
        </w:rPr>
        <w:t>in order to</w:t>
      </w:r>
      <w:proofErr w:type="gramEnd"/>
      <w:r w:rsidRPr="00710B87">
        <w:rPr>
          <w:i/>
          <w:iCs/>
          <w:lang w:eastAsia="ko-KR"/>
        </w:rPr>
        <w:t xml:space="preserve"> identify the appropriate scope. The work will analyse the result impacts on NWDAF (</w:t>
      </w:r>
      <w:proofErr w:type="gramStart"/>
      <w:r w:rsidRPr="00710B87">
        <w:rPr>
          <w:i/>
          <w:iCs/>
          <w:lang w:eastAsia="ko-KR"/>
        </w:rPr>
        <w:t>e.g.</w:t>
      </w:r>
      <w:proofErr w:type="gramEnd"/>
      <w:r w:rsidRPr="00710B87">
        <w:rPr>
          <w:i/>
          <w:iCs/>
          <w:lang w:eastAsia="ko-KR"/>
        </w:rPr>
        <w:t xml:space="preserve"> the need to understand specific NF functionality), and the compatibility of new solutions </w:t>
      </w:r>
      <w:proofErr w:type="spellStart"/>
      <w:r w:rsidRPr="00710B87">
        <w:rPr>
          <w:i/>
          <w:iCs/>
          <w:lang w:eastAsia="ko-KR"/>
        </w:rPr>
        <w:t>wrt</w:t>
      </w:r>
      <w:proofErr w:type="spellEnd"/>
      <w:r w:rsidRPr="00710B87">
        <w:rPr>
          <w:i/>
          <w:iCs/>
          <w:lang w:eastAsia="ko-KR"/>
        </w:rPr>
        <w:t xml:space="preserve"> existing analytics, in order to determine the need and benefits of new solutions. </w:t>
      </w:r>
    </w:p>
    <w:p w14:paraId="573645D0" w14:textId="1AA1FB9A" w:rsidR="009A674D" w:rsidRPr="00374B9F" w:rsidRDefault="00657431" w:rsidP="000D7BBC">
      <w:pPr>
        <w:pStyle w:val="B2"/>
        <w:rPr>
          <w:lang w:val="en-GB" w:eastAsia="ko-KR"/>
        </w:rPr>
      </w:pPr>
      <w:bookmarkStart w:id="2" w:name="_Hlk145365979"/>
      <w:r w:rsidRPr="00374B9F">
        <w:rPr>
          <w:lang w:val="en-GB"/>
        </w:rPr>
        <w:t>.</w:t>
      </w:r>
      <w:bookmarkEnd w:id="2"/>
    </w:p>
    <w:p w14:paraId="7CB847BA" w14:textId="307B49A4" w:rsidR="00221354" w:rsidRPr="00374B9F" w:rsidRDefault="00221354" w:rsidP="00221354">
      <w:pPr>
        <w:pStyle w:val="Heading1"/>
        <w:rPr>
          <w:lang w:eastAsia="ko-KR"/>
        </w:rPr>
      </w:pPr>
      <w:r w:rsidRPr="00374B9F">
        <w:rPr>
          <w:lang w:eastAsia="ko-KR"/>
        </w:rPr>
        <w:t>2</w:t>
      </w:r>
      <w:r w:rsidRPr="00374B9F">
        <w:rPr>
          <w:lang w:eastAsia="ko-KR"/>
        </w:rPr>
        <w:tab/>
      </w:r>
      <w:r w:rsidRPr="00374B9F">
        <w:rPr>
          <w:lang w:eastAsia="ko-KR"/>
        </w:rPr>
        <w:tab/>
        <w:t>Proposal</w:t>
      </w:r>
    </w:p>
    <w:p w14:paraId="04C4D5F3" w14:textId="061096C3" w:rsidR="00221354" w:rsidRPr="00374B9F" w:rsidRDefault="00221354" w:rsidP="00221354">
      <w:pPr>
        <w:rPr>
          <w:lang w:eastAsia="ko-KR"/>
        </w:rPr>
      </w:pPr>
      <w:r w:rsidRPr="00374B9F">
        <w:rPr>
          <w:lang w:eastAsia="ko-KR"/>
        </w:rPr>
        <w:t>The following</w:t>
      </w:r>
      <w:r w:rsidR="002B4643" w:rsidRPr="00374B9F">
        <w:rPr>
          <w:lang w:eastAsia="ko-KR"/>
        </w:rPr>
        <w:t xml:space="preserve"> </w:t>
      </w:r>
      <w:r w:rsidR="008606D0" w:rsidRPr="00374B9F">
        <w:rPr>
          <w:lang w:eastAsia="ko-KR"/>
        </w:rPr>
        <w:t>key issue</w:t>
      </w:r>
      <w:r w:rsidR="002B4643" w:rsidRPr="00374B9F">
        <w:rPr>
          <w:lang w:eastAsia="ko-KR"/>
        </w:rPr>
        <w:t xml:space="preserve"> is proposed.</w:t>
      </w:r>
    </w:p>
    <w:p w14:paraId="6CD17E5E" w14:textId="1E065C7D" w:rsidR="00221354" w:rsidRPr="00374B9F" w:rsidRDefault="000243AC" w:rsidP="00B44C19">
      <w:pPr>
        <w:jc w:val="center"/>
        <w:rPr>
          <w:rFonts w:ascii="Arial" w:hAnsi="Arial" w:cs="Arial"/>
          <w:color w:val="FF0000"/>
          <w:sz w:val="22"/>
          <w:szCs w:val="22"/>
        </w:rPr>
      </w:pPr>
      <w:r w:rsidRPr="00374B9F">
        <w:rPr>
          <w:rFonts w:ascii="Arial" w:hAnsi="Arial" w:cs="Arial"/>
          <w:color w:val="FF0000"/>
          <w:sz w:val="22"/>
          <w:szCs w:val="22"/>
        </w:rPr>
        <w:t>****************************</w:t>
      </w:r>
      <w:r w:rsidR="00B44C19" w:rsidRPr="00374B9F">
        <w:rPr>
          <w:rFonts w:ascii="Arial" w:hAnsi="Arial" w:cs="Arial"/>
          <w:color w:val="FF0000"/>
          <w:sz w:val="22"/>
          <w:szCs w:val="22"/>
        </w:rPr>
        <w:t xml:space="preserve">**** </w:t>
      </w:r>
      <w:r w:rsidR="00B44C19" w:rsidRPr="00374B9F">
        <w:rPr>
          <w:rFonts w:ascii="Arial" w:hAnsi="Arial" w:cs="Arial" w:hint="eastAsia"/>
          <w:color w:val="FF0000"/>
          <w:sz w:val="22"/>
          <w:szCs w:val="22"/>
          <w:lang w:eastAsia="zh-CN"/>
        </w:rPr>
        <w:t>First</w:t>
      </w:r>
      <w:r w:rsidR="00B44C19" w:rsidRPr="00374B9F">
        <w:rPr>
          <w:rFonts w:ascii="Arial" w:hAnsi="Arial" w:cs="Arial"/>
          <w:color w:val="FF0000"/>
          <w:sz w:val="22"/>
          <w:szCs w:val="22"/>
        </w:rPr>
        <w:t xml:space="preserve"> change</w:t>
      </w:r>
      <w:r w:rsidR="005B47B1" w:rsidRPr="00374B9F">
        <w:rPr>
          <w:rFonts w:ascii="Arial" w:hAnsi="Arial" w:cs="Arial"/>
          <w:color w:val="FF0000"/>
          <w:sz w:val="22"/>
          <w:szCs w:val="22"/>
        </w:rPr>
        <w:t xml:space="preserve"> (all new </w:t>
      </w:r>
      <w:proofErr w:type="gramStart"/>
      <w:r w:rsidR="005B47B1" w:rsidRPr="00374B9F">
        <w:rPr>
          <w:rFonts w:ascii="Arial" w:hAnsi="Arial" w:cs="Arial"/>
          <w:color w:val="FF0000"/>
          <w:sz w:val="22"/>
          <w:szCs w:val="22"/>
        </w:rPr>
        <w:t>text)</w:t>
      </w:r>
      <w:r w:rsidR="00B44C19" w:rsidRPr="00374B9F">
        <w:rPr>
          <w:rFonts w:ascii="Arial" w:hAnsi="Arial" w:cs="Arial"/>
          <w:color w:val="FF0000"/>
          <w:sz w:val="22"/>
          <w:szCs w:val="22"/>
        </w:rPr>
        <w:t xml:space="preserve"> </w:t>
      </w:r>
      <w:r w:rsidR="00DA7774" w:rsidRPr="00374B9F">
        <w:rPr>
          <w:rFonts w:ascii="Arial" w:hAnsi="Arial" w:cs="Arial"/>
          <w:color w:val="FF0000"/>
          <w:sz w:val="22"/>
          <w:szCs w:val="22"/>
        </w:rPr>
        <w:t xml:space="preserve"> </w:t>
      </w:r>
      <w:r w:rsidRPr="00374B9F">
        <w:rPr>
          <w:rFonts w:ascii="Arial" w:hAnsi="Arial" w:cs="Arial"/>
          <w:color w:val="FF0000"/>
          <w:sz w:val="22"/>
          <w:szCs w:val="22"/>
        </w:rPr>
        <w:t>*</w:t>
      </w:r>
      <w:proofErr w:type="gramEnd"/>
      <w:r w:rsidRPr="00374B9F">
        <w:rPr>
          <w:rFonts w:ascii="Arial" w:hAnsi="Arial" w:cs="Arial"/>
          <w:color w:val="FF0000"/>
          <w:sz w:val="22"/>
          <w:szCs w:val="22"/>
        </w:rPr>
        <w:t>******************************</w:t>
      </w:r>
    </w:p>
    <w:p w14:paraId="366F2517" w14:textId="76E65E3E" w:rsidR="0054544B" w:rsidRPr="00374B9F" w:rsidRDefault="0054544B" w:rsidP="0054544B">
      <w:pPr>
        <w:pStyle w:val="Heading2"/>
      </w:pPr>
      <w:bookmarkStart w:id="3" w:name="_Toc101170915"/>
      <w:bookmarkStart w:id="4" w:name="_Toc8115"/>
      <w:bookmarkStart w:id="5" w:name="_Toc101336981"/>
      <w:proofErr w:type="spellStart"/>
      <w:r w:rsidRPr="00374B9F">
        <w:rPr>
          <w:lang w:eastAsia="zh-CN"/>
        </w:rPr>
        <w:t>6.</w:t>
      </w:r>
      <w:r w:rsidR="005B47B1" w:rsidRPr="00374B9F">
        <w:rPr>
          <w:lang w:eastAsia="zh-CN"/>
        </w:rPr>
        <w:t>x</w:t>
      </w:r>
      <w:proofErr w:type="spellEnd"/>
      <w:r w:rsidRPr="00374B9F">
        <w:rPr>
          <w:lang w:eastAsia="ko-KR"/>
        </w:rPr>
        <w:tab/>
      </w:r>
      <w:proofErr w:type="spellStart"/>
      <w:r w:rsidR="008B6C6C" w:rsidRPr="00374B9F">
        <w:t>KI</w:t>
      </w:r>
      <w:r w:rsidRPr="00374B9F">
        <w:rPr>
          <w:lang w:eastAsia="zh-CN"/>
        </w:rPr>
        <w:t>#</w:t>
      </w:r>
      <w:r w:rsidR="005B47B1" w:rsidRPr="00374B9F">
        <w:rPr>
          <w:lang w:eastAsia="zh-CN"/>
        </w:rPr>
        <w:t>x</w:t>
      </w:r>
      <w:proofErr w:type="spellEnd"/>
      <w:r w:rsidRPr="00374B9F">
        <w:t xml:space="preserve">: </w:t>
      </w:r>
      <w:bookmarkEnd w:id="3"/>
      <w:bookmarkEnd w:id="4"/>
      <w:bookmarkEnd w:id="5"/>
      <w:r w:rsidR="00710B87" w:rsidRPr="00710B87">
        <w:t xml:space="preserve">Supporting PCF </w:t>
      </w:r>
      <w:r w:rsidR="003158AD" w:rsidRPr="003158AD">
        <w:t xml:space="preserve">decisions </w:t>
      </w:r>
      <w:r w:rsidR="00710B87" w:rsidRPr="00710B87">
        <w:t xml:space="preserve">for </w:t>
      </w:r>
      <w:r w:rsidR="000F580C">
        <w:t xml:space="preserve">dynamic </w:t>
      </w:r>
      <w:r w:rsidR="00710B87" w:rsidRPr="00710B87">
        <w:t>policy control and QoS</w:t>
      </w:r>
      <w:r w:rsidR="000F580C">
        <w:t xml:space="preserve"> decisions</w:t>
      </w:r>
      <w:r w:rsidR="00710B87">
        <w:t>,</w:t>
      </w:r>
      <w:r w:rsidR="00710B87" w:rsidRPr="00710B87">
        <w:t xml:space="preserve"> assisted by </w:t>
      </w:r>
      <w:proofErr w:type="gramStart"/>
      <w:r w:rsidR="00710B87" w:rsidRPr="00710B87">
        <w:t>NWDAF</w:t>
      </w:r>
      <w:proofErr w:type="gramEnd"/>
    </w:p>
    <w:p w14:paraId="60EEC0DD" w14:textId="343397DC" w:rsidR="0054544B" w:rsidRPr="00374B9F" w:rsidRDefault="0054544B" w:rsidP="0054544B">
      <w:pPr>
        <w:pStyle w:val="Heading3"/>
      </w:pPr>
      <w:bookmarkStart w:id="6" w:name="_Toc101170916"/>
      <w:bookmarkStart w:id="7" w:name="_Toc552"/>
      <w:bookmarkStart w:id="8" w:name="_Toc97269611"/>
      <w:bookmarkStart w:id="9" w:name="_Toc101336982"/>
      <w:proofErr w:type="spellStart"/>
      <w:r w:rsidRPr="00374B9F">
        <w:t>6.</w:t>
      </w:r>
      <w:r w:rsidR="0062697A" w:rsidRPr="00374B9F">
        <w:t>x</w:t>
      </w:r>
      <w:r w:rsidRPr="00374B9F">
        <w:t>.1</w:t>
      </w:r>
      <w:proofErr w:type="spellEnd"/>
      <w:r w:rsidRPr="00374B9F">
        <w:tab/>
        <w:t>Description</w:t>
      </w:r>
      <w:bookmarkEnd w:id="6"/>
      <w:bookmarkEnd w:id="7"/>
      <w:bookmarkEnd w:id="8"/>
      <w:bookmarkEnd w:id="9"/>
    </w:p>
    <w:p w14:paraId="61F0569C" w14:textId="4C06DBB4" w:rsidR="00B022DA" w:rsidRDefault="003F46B1" w:rsidP="00C727E1">
      <w:r>
        <w:t>Currently the NWDAF provides analytics in the form of statistics and predictions</w:t>
      </w:r>
      <w:r w:rsidR="00C727E1">
        <w:t>. As such, t</w:t>
      </w:r>
      <w:r w:rsidR="00C727E1" w:rsidRPr="00C727E1">
        <w:t xml:space="preserve">he analytics consumer NF currently requests exploratory, </w:t>
      </w:r>
      <w:proofErr w:type="gramStart"/>
      <w:r w:rsidR="00C727E1" w:rsidRPr="00C727E1">
        <w:t>descriptive</w:t>
      </w:r>
      <w:proofErr w:type="gramEnd"/>
      <w:r w:rsidR="00C727E1" w:rsidRPr="00C727E1">
        <w:t xml:space="preserve"> or predictive analytics</w:t>
      </w:r>
      <w:r w:rsidR="00C727E1">
        <w:t xml:space="preserve">. Each analytics consumer NF determines an action </w:t>
      </w:r>
      <w:r w:rsidR="00131B46">
        <w:t xml:space="preserve">using </w:t>
      </w:r>
      <w:proofErr w:type="gramStart"/>
      <w:r w:rsidR="00C727E1">
        <w:t>taking into account</w:t>
      </w:r>
      <w:proofErr w:type="gramEnd"/>
      <w:r w:rsidR="00C727E1">
        <w:t xml:space="preserve"> analytics provided by the NWDAF. </w:t>
      </w:r>
    </w:p>
    <w:p w14:paraId="682DF80A" w14:textId="0A9CB0AD" w:rsidR="00B022DA" w:rsidRDefault="00B022DA" w:rsidP="00B022DA">
      <w:pPr>
        <w:pStyle w:val="NO"/>
      </w:pPr>
      <w:r>
        <w:t>NOTE: Actions that the analytic consumer makes are implementation specific</w:t>
      </w:r>
    </w:p>
    <w:p w14:paraId="7440FD5B" w14:textId="6FBC19B7" w:rsidR="00C727E1" w:rsidRDefault="00B022DA" w:rsidP="00B022DA">
      <w:r>
        <w:t xml:space="preserve">After an action is made (based on analytics received from </w:t>
      </w:r>
      <w:proofErr w:type="spellStart"/>
      <w:r>
        <w:t>NWDAF</w:t>
      </w:r>
      <w:proofErr w:type="spellEnd"/>
      <w:r>
        <w:t>) t</w:t>
      </w:r>
      <w:r w:rsidR="00C727E1">
        <w:t xml:space="preserve">he analytics consumer NF needs further </w:t>
      </w:r>
      <w:r w:rsidR="00131B46">
        <w:t>information</w:t>
      </w:r>
      <w:r w:rsidR="00C727E1">
        <w:t xml:space="preserve"> </w:t>
      </w:r>
      <w:r>
        <w:t>(</w:t>
      </w:r>
      <w:proofErr w:type="gramStart"/>
      <w:r>
        <w:t>e.g.</w:t>
      </w:r>
      <w:proofErr w:type="gramEnd"/>
      <w:r>
        <w:t xml:space="preserve"> additional analytics info </w:t>
      </w:r>
      <w:r w:rsidR="00C727E1">
        <w:t xml:space="preserve">from the </w:t>
      </w:r>
      <w:proofErr w:type="spellStart"/>
      <w:r w:rsidR="00C727E1">
        <w:t>NWDAF</w:t>
      </w:r>
      <w:proofErr w:type="spellEnd"/>
      <w:r>
        <w:t>)</w:t>
      </w:r>
      <w:r w:rsidR="00C727E1">
        <w:t xml:space="preserve"> in order to determine whether the action </w:t>
      </w:r>
      <w:r w:rsidR="005D1142">
        <w:t xml:space="preserve">taken </w:t>
      </w:r>
      <w:r w:rsidR="00C727E1">
        <w:t>had the required result</w:t>
      </w:r>
      <w:r>
        <w:t xml:space="preserve"> which introduces additional latency in the system. This </w:t>
      </w:r>
      <w:r w:rsidR="005D1142">
        <w:t>results in</w:t>
      </w:r>
      <w:r w:rsidR="00C727E1">
        <w:t xml:space="preserve"> </w:t>
      </w:r>
      <w:r w:rsidR="00C727E1" w:rsidRPr="00C727E1">
        <w:t xml:space="preserve">additional computation load </w:t>
      </w:r>
      <w:r w:rsidR="005D1142">
        <w:t>and reduced energy efficiency</w:t>
      </w:r>
      <w:r>
        <w:t xml:space="preserve"> in the </w:t>
      </w:r>
      <w:proofErr w:type="spellStart"/>
      <w:r>
        <w:t>5G</w:t>
      </w:r>
      <w:proofErr w:type="spellEnd"/>
      <w:r>
        <w:t xml:space="preserve"> core </w:t>
      </w:r>
      <w:proofErr w:type="gramStart"/>
      <w:r>
        <w:t>network.</w:t>
      </w:r>
      <w:r w:rsidR="005D1142">
        <w:t>.</w:t>
      </w:r>
      <w:proofErr w:type="gramEnd"/>
      <w:r>
        <w:t xml:space="preserve"> </w:t>
      </w:r>
      <w:proofErr w:type="gramStart"/>
      <w:r>
        <w:t>Thus</w:t>
      </w:r>
      <w:proofErr w:type="gramEnd"/>
      <w:r>
        <w:t xml:space="preserve"> it is beneficial to study scenarios where the analytics consumer can receive recommendations/assistance from the </w:t>
      </w:r>
      <w:proofErr w:type="spellStart"/>
      <w:r>
        <w:t>NWDAF</w:t>
      </w:r>
      <w:proofErr w:type="spellEnd"/>
      <w:r>
        <w:t xml:space="preserve"> for a prescribed action improving the overall performance of the system. </w:t>
      </w:r>
    </w:p>
    <w:p w14:paraId="6D81898E" w14:textId="1955C413" w:rsidR="00C727E1" w:rsidRPr="00C727E1" w:rsidRDefault="00B939BB" w:rsidP="00C727E1">
      <w:pPr>
        <w:tabs>
          <w:tab w:val="num" w:pos="720"/>
        </w:tabs>
      </w:pPr>
      <w:r w:rsidRPr="00374B9F">
        <w:t>This key issue corresponds to the scenario where</w:t>
      </w:r>
      <w:r w:rsidR="003F46B1">
        <w:t xml:space="preserve"> the NWDAF can </w:t>
      </w:r>
      <w:proofErr w:type="gramStart"/>
      <w:r w:rsidR="003F46B1">
        <w:t>provide assistance to</w:t>
      </w:r>
      <w:proofErr w:type="gramEnd"/>
      <w:r w:rsidR="003F46B1">
        <w:t xml:space="preserve"> the PCF for dynamic policy and/or QoS decisions.</w:t>
      </w:r>
      <w:r w:rsidR="00C727E1">
        <w:t xml:space="preserve"> </w:t>
      </w:r>
      <w:r w:rsidR="00C727E1" w:rsidRPr="00C727E1">
        <w:t>As part of th</w:t>
      </w:r>
      <w:r w:rsidR="00C727E1">
        <w:t xml:space="preserve">is KI </w:t>
      </w:r>
      <w:r w:rsidR="00C727E1" w:rsidRPr="00C727E1">
        <w:t xml:space="preserve">the following </w:t>
      </w:r>
      <w:r w:rsidR="00C727E1">
        <w:t>need to be</w:t>
      </w:r>
      <w:r w:rsidR="00C727E1" w:rsidRPr="00C727E1">
        <w:t xml:space="preserve"> defined:</w:t>
      </w:r>
    </w:p>
    <w:p w14:paraId="630F3EEF" w14:textId="5F4D8E83" w:rsidR="00131B46" w:rsidRPr="005D1142" w:rsidRDefault="005D1142" w:rsidP="005D1142">
      <w:pPr>
        <w:pStyle w:val="B1"/>
      </w:pPr>
      <w:r w:rsidRPr="005D1142">
        <w:t>-</w:t>
      </w:r>
      <w:r w:rsidRPr="005D1142">
        <w:tab/>
      </w:r>
      <w:r w:rsidR="00131B46" w:rsidRPr="005D1142">
        <w:t>Identify specific use case</w:t>
      </w:r>
      <w:r w:rsidRPr="005D1142">
        <w:t>(s)</w:t>
      </w:r>
      <w:r w:rsidR="00131B46" w:rsidRPr="005D1142">
        <w:t xml:space="preserve"> where the NWDAF can assist the PCF for determining optimal policy and QoS actions</w:t>
      </w:r>
      <w:r w:rsidRPr="005D1142">
        <w:t xml:space="preserve"> </w:t>
      </w:r>
    </w:p>
    <w:p w14:paraId="18BF567C" w14:textId="1F94BCDF" w:rsidR="00131B46" w:rsidRPr="005D1142" w:rsidRDefault="005D1142" w:rsidP="005D1142">
      <w:pPr>
        <w:pStyle w:val="B1"/>
      </w:pPr>
      <w:r w:rsidRPr="005D1142">
        <w:t>-</w:t>
      </w:r>
      <w:r w:rsidRPr="005D1142">
        <w:tab/>
      </w:r>
      <w:r w:rsidR="00C727E1" w:rsidRPr="005D1142">
        <w:t xml:space="preserve">Identify </w:t>
      </w:r>
      <w:r w:rsidRPr="005D1142">
        <w:t>if any enhancements required for the</w:t>
      </w:r>
      <w:r w:rsidR="00131B46" w:rsidRPr="005D1142">
        <w:t xml:space="preserve"> Policy/NWDAF architecture </w:t>
      </w:r>
      <w:r>
        <w:rPr>
          <w:lang w:val="en-GB"/>
        </w:rPr>
        <w:t xml:space="preserve">are needed </w:t>
      </w:r>
      <w:r w:rsidRPr="005D1142">
        <w:t xml:space="preserve">to support an intent based analytics framework </w:t>
      </w:r>
      <w:r w:rsidR="00131B46" w:rsidRPr="005D1142">
        <w:t xml:space="preserve">to reduce computational load and/or latency </w:t>
      </w:r>
      <w:r w:rsidRPr="005D1142">
        <w:t xml:space="preserve">when the analytics consumer (PCF) </w:t>
      </w:r>
      <w:r>
        <w:rPr>
          <w:lang w:val="en-GB"/>
        </w:rPr>
        <w:t>decides on an</w:t>
      </w:r>
      <w:r w:rsidRPr="005D1142">
        <w:t xml:space="preserve"> action</w:t>
      </w:r>
      <w:r w:rsidR="00131B46" w:rsidRPr="005D1142">
        <w:t>.</w:t>
      </w:r>
      <w:r w:rsidRPr="005D1142">
        <w:t xml:space="preserve"> As part of this objective the following needs additional consideration:</w:t>
      </w:r>
    </w:p>
    <w:p w14:paraId="61FA90E8" w14:textId="281550C3" w:rsidR="00131B46" w:rsidRPr="005D1142" w:rsidRDefault="005D1142" w:rsidP="005D1142">
      <w:pPr>
        <w:pStyle w:val="B2"/>
      </w:pPr>
      <w:r>
        <w:rPr>
          <w:lang w:val="en-GB"/>
        </w:rPr>
        <w:lastRenderedPageBreak/>
        <w:t>-</w:t>
      </w:r>
      <w:r>
        <w:rPr>
          <w:lang w:val="en-GB"/>
        </w:rPr>
        <w:tab/>
      </w:r>
      <w:r w:rsidRPr="005D1142">
        <w:t xml:space="preserve">Identify </w:t>
      </w:r>
      <w:r w:rsidR="00131B46" w:rsidRPr="005D1142">
        <w:t xml:space="preserve">what information can the NWDAF provide to assist </w:t>
      </w:r>
      <w:r w:rsidRPr="005D1142">
        <w:t xml:space="preserve">the PCF to make dynamic policy decisions including if whether existing or new analytics are needed to be derived by the NWDAF to support an </w:t>
      </w:r>
      <w:proofErr w:type="gramStart"/>
      <w:r w:rsidRPr="005D1142">
        <w:t>intent based</w:t>
      </w:r>
      <w:proofErr w:type="gramEnd"/>
      <w:r w:rsidRPr="005D1142">
        <w:t xml:space="preserve"> analytics framework</w:t>
      </w:r>
    </w:p>
    <w:p w14:paraId="5CBDEE19" w14:textId="5C451EBD" w:rsidR="00C727E1" w:rsidRPr="005D1142" w:rsidRDefault="005D1142" w:rsidP="005D1142">
      <w:pPr>
        <w:pStyle w:val="B2"/>
      </w:pPr>
      <w:r>
        <w:rPr>
          <w:lang w:val="en-GB"/>
        </w:rPr>
        <w:t>-</w:t>
      </w:r>
      <w:r>
        <w:rPr>
          <w:lang w:val="en-GB"/>
        </w:rPr>
        <w:tab/>
      </w:r>
      <w:r w:rsidRPr="005D1142">
        <w:t>Identify h</w:t>
      </w:r>
      <w:r w:rsidR="00C727E1" w:rsidRPr="005D1142">
        <w:t>ow the policy framework (</w:t>
      </w:r>
      <w:proofErr w:type="spellStart"/>
      <w:r w:rsidR="00C727E1" w:rsidRPr="005D1142">
        <w:t>i.e</w:t>
      </w:r>
      <w:proofErr w:type="spellEnd"/>
      <w:r w:rsidR="00C727E1" w:rsidRPr="005D1142">
        <w:t xml:space="preserve"> PCF) request</w:t>
      </w:r>
      <w:r w:rsidRPr="005D1142">
        <w:t>s</w:t>
      </w:r>
      <w:r w:rsidR="00C727E1" w:rsidRPr="005D1142">
        <w:t xml:space="preserve"> </w:t>
      </w:r>
      <w:proofErr w:type="spellStart"/>
      <w:r w:rsidRPr="005D1142">
        <w:t>NWDAF</w:t>
      </w:r>
      <w:proofErr w:type="spellEnd"/>
      <w:r w:rsidRPr="005D1142">
        <w:t xml:space="preserve"> assistance for </w:t>
      </w:r>
      <w:r w:rsidR="00C727E1" w:rsidRPr="005D1142">
        <w:t>policy recommendations</w:t>
      </w:r>
    </w:p>
    <w:p w14:paraId="02336A2B" w14:textId="6B2FF073" w:rsidR="00D53290" w:rsidRPr="00374B9F" w:rsidRDefault="00D53290" w:rsidP="0062697A">
      <w:pPr>
        <w:pStyle w:val="B1"/>
        <w:rPr>
          <w:rFonts w:ascii="Arial" w:hAnsi="Arial" w:cs="Arial"/>
          <w:color w:val="FF0000"/>
          <w:sz w:val="22"/>
          <w:szCs w:val="22"/>
          <w:lang w:val="en-GB"/>
        </w:rPr>
      </w:pPr>
    </w:p>
    <w:p w14:paraId="56FEB66F" w14:textId="1DD8F590" w:rsidR="000243AC" w:rsidRPr="00374B9F" w:rsidRDefault="000243AC" w:rsidP="000243AC">
      <w:pPr>
        <w:jc w:val="center"/>
        <w:rPr>
          <w:rFonts w:ascii="Arial" w:hAnsi="Arial" w:cs="Arial"/>
          <w:color w:val="FF0000"/>
          <w:sz w:val="22"/>
          <w:szCs w:val="22"/>
        </w:rPr>
      </w:pPr>
      <w:r w:rsidRPr="00374B9F">
        <w:rPr>
          <w:rFonts w:ascii="Arial" w:hAnsi="Arial" w:cs="Arial"/>
          <w:color w:val="FF0000"/>
          <w:sz w:val="22"/>
          <w:szCs w:val="22"/>
        </w:rPr>
        <w:t xml:space="preserve">******************************** </w:t>
      </w:r>
      <w:r w:rsidRPr="00374B9F">
        <w:rPr>
          <w:rFonts w:ascii="Arial" w:hAnsi="Arial" w:cs="Arial"/>
          <w:color w:val="FF0000"/>
          <w:sz w:val="22"/>
          <w:szCs w:val="22"/>
          <w:lang w:eastAsia="zh-CN"/>
        </w:rPr>
        <w:t>End of</w:t>
      </w:r>
      <w:r w:rsidRPr="00374B9F">
        <w:rPr>
          <w:rFonts w:ascii="Arial" w:hAnsi="Arial" w:cs="Arial"/>
          <w:color w:val="FF0000"/>
          <w:sz w:val="22"/>
          <w:szCs w:val="22"/>
        </w:rPr>
        <w:t xml:space="preserve"> change *******************************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6D0FA" w14:textId="77777777" w:rsidR="0088591E" w:rsidRPr="00374B9F" w:rsidRDefault="0088591E">
      <w:r w:rsidRPr="00374B9F">
        <w:separator/>
      </w:r>
    </w:p>
  </w:endnote>
  <w:endnote w:type="continuationSeparator" w:id="0">
    <w:p w14:paraId="1F9D6914" w14:textId="77777777" w:rsidR="0088591E" w:rsidRPr="00374B9F" w:rsidRDefault="0088591E">
      <w:r w:rsidRPr="00374B9F">
        <w:continuationSeparator/>
      </w:r>
    </w:p>
  </w:endnote>
  <w:endnote w:type="continuationNotice" w:id="1">
    <w:p w14:paraId="2639F09E" w14:textId="77777777" w:rsidR="0088591E" w:rsidRPr="00374B9F" w:rsidRDefault="008859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Pr="00374B9F" w:rsidRDefault="00E13F68">
    <w:pPr>
      <w:pStyle w:val="Footer"/>
      <w:rPr>
        <w:noProof w:val="0"/>
      </w:rPr>
    </w:pPr>
    <w:r w:rsidRPr="00374B9F">
      <w:rPr>
        <w:noProof w:val="0"/>
      </w:rPr>
      <w:fldChar w:fldCharType="begin"/>
    </w:r>
    <w:r w:rsidRPr="00374B9F">
      <w:rPr>
        <w:noProof w:val="0"/>
      </w:rPr>
      <w:instrText xml:space="preserve"> PAGE   \* MERGEFORMAT </w:instrText>
    </w:r>
    <w:r w:rsidRPr="00374B9F">
      <w:rPr>
        <w:noProof w:val="0"/>
      </w:rPr>
      <w:fldChar w:fldCharType="separate"/>
    </w:r>
    <w:r w:rsidRPr="00374B9F">
      <w:rPr>
        <w:noProof w:val="0"/>
      </w:rPr>
      <w:t>1</w:t>
    </w:r>
    <w:r w:rsidRPr="00374B9F">
      <w:rPr>
        <w:noProof w:val="0"/>
      </w:rPr>
      <w:fldChar w:fldCharType="end"/>
    </w:r>
  </w:p>
  <w:p w14:paraId="53FB9A79" w14:textId="77777777" w:rsidR="00E13F68" w:rsidRPr="00374B9F" w:rsidRDefault="00E13F68">
    <w:pPr>
      <w:pStyle w:val="Footer"/>
      <w:rPr>
        <w:noProof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144E7" w14:textId="77777777" w:rsidR="0088591E" w:rsidRPr="00374B9F" w:rsidRDefault="0088591E">
      <w:r w:rsidRPr="00374B9F">
        <w:separator/>
      </w:r>
    </w:p>
  </w:footnote>
  <w:footnote w:type="continuationSeparator" w:id="0">
    <w:p w14:paraId="1C466603" w14:textId="77777777" w:rsidR="0088591E" w:rsidRPr="00374B9F" w:rsidRDefault="0088591E">
      <w:r w:rsidRPr="00374B9F">
        <w:continuationSeparator/>
      </w:r>
    </w:p>
  </w:footnote>
  <w:footnote w:type="continuationNotice" w:id="1">
    <w:p w14:paraId="2C26AD8F" w14:textId="77777777" w:rsidR="0088591E" w:rsidRPr="00374B9F" w:rsidRDefault="0088591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91378887">
    <w:abstractNumId w:val="1"/>
  </w:num>
  <w:num w:numId="2" w16cid:durableId="1914968254">
    <w:abstractNumId w:val="0"/>
  </w:num>
  <w:num w:numId="3" w16cid:durableId="377553059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4962"/>
    <w:rsid w:val="00015049"/>
    <w:rsid w:val="00015760"/>
    <w:rsid w:val="00015E94"/>
    <w:rsid w:val="00015EEB"/>
    <w:rsid w:val="00016482"/>
    <w:rsid w:val="0001664E"/>
    <w:rsid w:val="00016710"/>
    <w:rsid w:val="00016AF9"/>
    <w:rsid w:val="00016CC0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B5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174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2E8"/>
    <w:rsid w:val="00057340"/>
    <w:rsid w:val="0005760A"/>
    <w:rsid w:val="000577AC"/>
    <w:rsid w:val="00057DF9"/>
    <w:rsid w:val="00057F24"/>
    <w:rsid w:val="0006001F"/>
    <w:rsid w:val="000604ED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2A30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A55"/>
    <w:rsid w:val="00067406"/>
    <w:rsid w:val="00067BCF"/>
    <w:rsid w:val="00070735"/>
    <w:rsid w:val="000708AE"/>
    <w:rsid w:val="00070D08"/>
    <w:rsid w:val="0007100A"/>
    <w:rsid w:val="00071380"/>
    <w:rsid w:val="0007156D"/>
    <w:rsid w:val="0007164E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6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71A"/>
    <w:rsid w:val="00090E98"/>
    <w:rsid w:val="00091453"/>
    <w:rsid w:val="00091573"/>
    <w:rsid w:val="00091747"/>
    <w:rsid w:val="00091954"/>
    <w:rsid w:val="000919A6"/>
    <w:rsid w:val="00091AC8"/>
    <w:rsid w:val="00091CDD"/>
    <w:rsid w:val="00091DC7"/>
    <w:rsid w:val="00091E7A"/>
    <w:rsid w:val="000921E8"/>
    <w:rsid w:val="000922E9"/>
    <w:rsid w:val="0009240C"/>
    <w:rsid w:val="000929FB"/>
    <w:rsid w:val="00092DCA"/>
    <w:rsid w:val="00093B73"/>
    <w:rsid w:val="0009423B"/>
    <w:rsid w:val="00094438"/>
    <w:rsid w:val="00094771"/>
    <w:rsid w:val="00095989"/>
    <w:rsid w:val="00095ABD"/>
    <w:rsid w:val="00095D94"/>
    <w:rsid w:val="00096574"/>
    <w:rsid w:val="00096BFF"/>
    <w:rsid w:val="0009718D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F32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75C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BBC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80C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17A"/>
    <w:rsid w:val="00104579"/>
    <w:rsid w:val="001047B0"/>
    <w:rsid w:val="0010482F"/>
    <w:rsid w:val="00104AC9"/>
    <w:rsid w:val="00104AF3"/>
    <w:rsid w:val="00105643"/>
    <w:rsid w:val="00105CD6"/>
    <w:rsid w:val="00105D5A"/>
    <w:rsid w:val="00105F81"/>
    <w:rsid w:val="0010612A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9BC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1B46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0FB0"/>
    <w:rsid w:val="001410F3"/>
    <w:rsid w:val="001412D6"/>
    <w:rsid w:val="001419E1"/>
    <w:rsid w:val="00141FAB"/>
    <w:rsid w:val="00142544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5AC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2F6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4DA1"/>
    <w:rsid w:val="001757A5"/>
    <w:rsid w:val="00175FE2"/>
    <w:rsid w:val="0017606B"/>
    <w:rsid w:val="00176822"/>
    <w:rsid w:val="00176D39"/>
    <w:rsid w:val="00177213"/>
    <w:rsid w:val="00177B6D"/>
    <w:rsid w:val="00180F0A"/>
    <w:rsid w:val="00181092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107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5E0C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39B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60E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78F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9A9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44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7A1"/>
    <w:rsid w:val="00243DB2"/>
    <w:rsid w:val="002442A9"/>
    <w:rsid w:val="002446C3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33A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107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15F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3D3B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4DE1"/>
    <w:rsid w:val="002B5022"/>
    <w:rsid w:val="002B542C"/>
    <w:rsid w:val="002B5BB9"/>
    <w:rsid w:val="002B5D1A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555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AD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3DE"/>
    <w:rsid w:val="00317416"/>
    <w:rsid w:val="003175C4"/>
    <w:rsid w:val="00317739"/>
    <w:rsid w:val="00317EBF"/>
    <w:rsid w:val="00320F24"/>
    <w:rsid w:val="0032111A"/>
    <w:rsid w:val="003217A6"/>
    <w:rsid w:val="0032303F"/>
    <w:rsid w:val="003237D8"/>
    <w:rsid w:val="00323A14"/>
    <w:rsid w:val="00323E36"/>
    <w:rsid w:val="00323EF3"/>
    <w:rsid w:val="00324101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F18"/>
    <w:rsid w:val="00336258"/>
    <w:rsid w:val="00336336"/>
    <w:rsid w:val="00336BE9"/>
    <w:rsid w:val="00336F26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4A5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1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4A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2A39"/>
    <w:rsid w:val="00373359"/>
    <w:rsid w:val="0037380F"/>
    <w:rsid w:val="00373D86"/>
    <w:rsid w:val="00374A0C"/>
    <w:rsid w:val="00374B9F"/>
    <w:rsid w:val="00374C98"/>
    <w:rsid w:val="00375008"/>
    <w:rsid w:val="003750D8"/>
    <w:rsid w:val="0037536D"/>
    <w:rsid w:val="003755B7"/>
    <w:rsid w:val="00375A96"/>
    <w:rsid w:val="00376E02"/>
    <w:rsid w:val="00376E04"/>
    <w:rsid w:val="003775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142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3DB1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23D"/>
    <w:rsid w:val="003C18BE"/>
    <w:rsid w:val="003C19E7"/>
    <w:rsid w:val="003C1CD0"/>
    <w:rsid w:val="003C1EE4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2FA8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316F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0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198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6B1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627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17E"/>
    <w:rsid w:val="0040746B"/>
    <w:rsid w:val="004108F9"/>
    <w:rsid w:val="00410A92"/>
    <w:rsid w:val="00411E73"/>
    <w:rsid w:val="004125F6"/>
    <w:rsid w:val="00412C1D"/>
    <w:rsid w:val="00412FE2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5A31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EDB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045"/>
    <w:rsid w:val="00446411"/>
    <w:rsid w:val="004464E0"/>
    <w:rsid w:val="004465D4"/>
    <w:rsid w:val="0044679C"/>
    <w:rsid w:val="00446EF3"/>
    <w:rsid w:val="004477B3"/>
    <w:rsid w:val="004479E7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3E36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47"/>
    <w:rsid w:val="00473CE7"/>
    <w:rsid w:val="0047483C"/>
    <w:rsid w:val="00474EDD"/>
    <w:rsid w:val="00475075"/>
    <w:rsid w:val="00475359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7C0"/>
    <w:rsid w:val="00483B64"/>
    <w:rsid w:val="004844C5"/>
    <w:rsid w:val="004844E6"/>
    <w:rsid w:val="00484A6E"/>
    <w:rsid w:val="00484C98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B7FAD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1BB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3AC"/>
    <w:rsid w:val="004D059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3C2"/>
    <w:rsid w:val="004D2A31"/>
    <w:rsid w:val="004D2BEF"/>
    <w:rsid w:val="004D317F"/>
    <w:rsid w:val="004D389A"/>
    <w:rsid w:val="004D3F94"/>
    <w:rsid w:val="004D415B"/>
    <w:rsid w:val="004D418D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074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BD8"/>
    <w:rsid w:val="00511F76"/>
    <w:rsid w:val="005122D2"/>
    <w:rsid w:val="00512956"/>
    <w:rsid w:val="0051316E"/>
    <w:rsid w:val="005136E5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3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44B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4C0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B80"/>
    <w:rsid w:val="005B3E5D"/>
    <w:rsid w:val="005B3EA0"/>
    <w:rsid w:val="005B4121"/>
    <w:rsid w:val="005B42C2"/>
    <w:rsid w:val="005B45B1"/>
    <w:rsid w:val="005B47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17C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2F1"/>
    <w:rsid w:val="005C7694"/>
    <w:rsid w:val="005C76C1"/>
    <w:rsid w:val="005D0104"/>
    <w:rsid w:val="005D055B"/>
    <w:rsid w:val="005D0872"/>
    <w:rsid w:val="005D0A7C"/>
    <w:rsid w:val="005D10AD"/>
    <w:rsid w:val="005D1142"/>
    <w:rsid w:val="005D19B4"/>
    <w:rsid w:val="005D1BC1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5DE"/>
    <w:rsid w:val="005F379D"/>
    <w:rsid w:val="005F387E"/>
    <w:rsid w:val="005F4112"/>
    <w:rsid w:val="005F41A1"/>
    <w:rsid w:val="005F5323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801"/>
    <w:rsid w:val="00600A06"/>
    <w:rsid w:val="00600D0C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1A6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1B3"/>
    <w:rsid w:val="006228AC"/>
    <w:rsid w:val="00622AC4"/>
    <w:rsid w:val="00623CEB"/>
    <w:rsid w:val="00624487"/>
    <w:rsid w:val="00624D53"/>
    <w:rsid w:val="006258A2"/>
    <w:rsid w:val="00626418"/>
    <w:rsid w:val="00626425"/>
    <w:rsid w:val="0062668A"/>
    <w:rsid w:val="0062697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386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AA2"/>
    <w:rsid w:val="00642BD9"/>
    <w:rsid w:val="00642D0B"/>
    <w:rsid w:val="00642DA6"/>
    <w:rsid w:val="00642E5E"/>
    <w:rsid w:val="006434DD"/>
    <w:rsid w:val="006439AA"/>
    <w:rsid w:val="00644131"/>
    <w:rsid w:val="0064485C"/>
    <w:rsid w:val="006449DF"/>
    <w:rsid w:val="00644AD3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431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499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620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97760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36E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AF8"/>
    <w:rsid w:val="006C3FDB"/>
    <w:rsid w:val="006C4361"/>
    <w:rsid w:val="006C4517"/>
    <w:rsid w:val="006C4986"/>
    <w:rsid w:val="006C4A55"/>
    <w:rsid w:val="006C5B70"/>
    <w:rsid w:val="006C5CFA"/>
    <w:rsid w:val="006C5D9F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4BD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2E7"/>
    <w:rsid w:val="006F54A7"/>
    <w:rsid w:val="006F721F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368"/>
    <w:rsid w:val="007023F1"/>
    <w:rsid w:val="00702615"/>
    <w:rsid w:val="00702618"/>
    <w:rsid w:val="007029D0"/>
    <w:rsid w:val="00702A84"/>
    <w:rsid w:val="00702D80"/>
    <w:rsid w:val="00703092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56"/>
    <w:rsid w:val="007066CB"/>
    <w:rsid w:val="00706BA1"/>
    <w:rsid w:val="00706FC6"/>
    <w:rsid w:val="0070745B"/>
    <w:rsid w:val="0070784C"/>
    <w:rsid w:val="00710974"/>
    <w:rsid w:val="00710B87"/>
    <w:rsid w:val="00710D58"/>
    <w:rsid w:val="00711109"/>
    <w:rsid w:val="007117E0"/>
    <w:rsid w:val="00711C3B"/>
    <w:rsid w:val="0071232D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604"/>
    <w:rsid w:val="007277A1"/>
    <w:rsid w:val="00727A93"/>
    <w:rsid w:val="00727D4A"/>
    <w:rsid w:val="007302B7"/>
    <w:rsid w:val="00730894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3C1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A95"/>
    <w:rsid w:val="00764C0B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1D02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213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A7E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B70F3"/>
    <w:rsid w:val="007B7A48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E7DD6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6D0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767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3AC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591E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0C8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6E0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79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6C6C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9CB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418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2C3"/>
    <w:rsid w:val="008D3376"/>
    <w:rsid w:val="008D444E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097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06C"/>
    <w:rsid w:val="009453CD"/>
    <w:rsid w:val="00945618"/>
    <w:rsid w:val="009462A3"/>
    <w:rsid w:val="00946DBD"/>
    <w:rsid w:val="00946DCF"/>
    <w:rsid w:val="00946E6D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446A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4CB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39B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687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74D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6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177"/>
    <w:rsid w:val="009C57B4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3CBB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1E7B"/>
    <w:rsid w:val="00A020EB"/>
    <w:rsid w:val="00A02604"/>
    <w:rsid w:val="00A027F9"/>
    <w:rsid w:val="00A0290C"/>
    <w:rsid w:val="00A02ADE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75B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695"/>
    <w:rsid w:val="00A5497F"/>
    <w:rsid w:val="00A54ABF"/>
    <w:rsid w:val="00A54C15"/>
    <w:rsid w:val="00A5549A"/>
    <w:rsid w:val="00A557B5"/>
    <w:rsid w:val="00A55B7E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3E7F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A3E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560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2E84"/>
    <w:rsid w:val="00A9321F"/>
    <w:rsid w:val="00A935C4"/>
    <w:rsid w:val="00A93675"/>
    <w:rsid w:val="00A94A97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52A"/>
    <w:rsid w:val="00AA3716"/>
    <w:rsid w:val="00AA3F5F"/>
    <w:rsid w:val="00AA4AF4"/>
    <w:rsid w:val="00AA582F"/>
    <w:rsid w:val="00AA5BD9"/>
    <w:rsid w:val="00AA5CDC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5B23"/>
    <w:rsid w:val="00AE5BC1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2DA"/>
    <w:rsid w:val="00B027F4"/>
    <w:rsid w:val="00B02954"/>
    <w:rsid w:val="00B02FFE"/>
    <w:rsid w:val="00B04625"/>
    <w:rsid w:val="00B046AF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078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1A"/>
    <w:rsid w:val="00B255A0"/>
    <w:rsid w:val="00B2575E"/>
    <w:rsid w:val="00B25889"/>
    <w:rsid w:val="00B258BB"/>
    <w:rsid w:val="00B25BB1"/>
    <w:rsid w:val="00B25D98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5BE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0AF"/>
    <w:rsid w:val="00B44828"/>
    <w:rsid w:val="00B4485F"/>
    <w:rsid w:val="00B448BE"/>
    <w:rsid w:val="00B44ACA"/>
    <w:rsid w:val="00B44C19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295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2F4C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683C"/>
    <w:rsid w:val="00B66E5C"/>
    <w:rsid w:val="00B66F0B"/>
    <w:rsid w:val="00B670B1"/>
    <w:rsid w:val="00B67116"/>
    <w:rsid w:val="00B67225"/>
    <w:rsid w:val="00B67606"/>
    <w:rsid w:val="00B67955"/>
    <w:rsid w:val="00B67B15"/>
    <w:rsid w:val="00B67B43"/>
    <w:rsid w:val="00B70566"/>
    <w:rsid w:val="00B7063A"/>
    <w:rsid w:val="00B707C4"/>
    <w:rsid w:val="00B70E9C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7F2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4C"/>
    <w:rsid w:val="00B76DA2"/>
    <w:rsid w:val="00B7753B"/>
    <w:rsid w:val="00B77735"/>
    <w:rsid w:val="00B77ED1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241"/>
    <w:rsid w:val="00B924C5"/>
    <w:rsid w:val="00B92571"/>
    <w:rsid w:val="00B92B7A"/>
    <w:rsid w:val="00B93312"/>
    <w:rsid w:val="00B9339F"/>
    <w:rsid w:val="00B937E2"/>
    <w:rsid w:val="00B939BB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3C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8E1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188"/>
    <w:rsid w:val="00BC3580"/>
    <w:rsid w:val="00BC36D9"/>
    <w:rsid w:val="00BC3E66"/>
    <w:rsid w:val="00BC5A94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4600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21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6B9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1929"/>
    <w:rsid w:val="00C119E7"/>
    <w:rsid w:val="00C12361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8C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25D3"/>
    <w:rsid w:val="00C327D5"/>
    <w:rsid w:val="00C332E4"/>
    <w:rsid w:val="00C332EC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5C76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CAC"/>
    <w:rsid w:val="00C62DE2"/>
    <w:rsid w:val="00C63110"/>
    <w:rsid w:val="00C63767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7E1"/>
    <w:rsid w:val="00C72C5A"/>
    <w:rsid w:val="00C72E0F"/>
    <w:rsid w:val="00C734BD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A8A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6E5F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6AFD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4FB"/>
    <w:rsid w:val="00CF59C9"/>
    <w:rsid w:val="00CF5A24"/>
    <w:rsid w:val="00CF5B6B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DF5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350"/>
    <w:rsid w:val="00D146DC"/>
    <w:rsid w:val="00D148E5"/>
    <w:rsid w:val="00D1520E"/>
    <w:rsid w:val="00D1557B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6894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46"/>
    <w:rsid w:val="00D4526E"/>
    <w:rsid w:val="00D453DF"/>
    <w:rsid w:val="00D4558E"/>
    <w:rsid w:val="00D4559F"/>
    <w:rsid w:val="00D45606"/>
    <w:rsid w:val="00D457AA"/>
    <w:rsid w:val="00D457F1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47ED2"/>
    <w:rsid w:val="00D50528"/>
    <w:rsid w:val="00D505A5"/>
    <w:rsid w:val="00D50BE9"/>
    <w:rsid w:val="00D50D12"/>
    <w:rsid w:val="00D513AE"/>
    <w:rsid w:val="00D51856"/>
    <w:rsid w:val="00D5198E"/>
    <w:rsid w:val="00D51C3C"/>
    <w:rsid w:val="00D52457"/>
    <w:rsid w:val="00D53290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46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28B"/>
    <w:rsid w:val="00DA63C9"/>
    <w:rsid w:val="00DA6789"/>
    <w:rsid w:val="00DA70C1"/>
    <w:rsid w:val="00DA70FB"/>
    <w:rsid w:val="00DA7273"/>
    <w:rsid w:val="00DA72CB"/>
    <w:rsid w:val="00DA7641"/>
    <w:rsid w:val="00DA7774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3DE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5F94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1F81"/>
    <w:rsid w:val="00DF23F2"/>
    <w:rsid w:val="00DF24A4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642C"/>
    <w:rsid w:val="00E06AA0"/>
    <w:rsid w:val="00E06E69"/>
    <w:rsid w:val="00E075BC"/>
    <w:rsid w:val="00E0767F"/>
    <w:rsid w:val="00E07A7F"/>
    <w:rsid w:val="00E106E8"/>
    <w:rsid w:val="00E1090B"/>
    <w:rsid w:val="00E11D73"/>
    <w:rsid w:val="00E12D6F"/>
    <w:rsid w:val="00E12E15"/>
    <w:rsid w:val="00E1310E"/>
    <w:rsid w:val="00E13439"/>
    <w:rsid w:val="00E135CF"/>
    <w:rsid w:val="00E13A88"/>
    <w:rsid w:val="00E13F6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0D37"/>
    <w:rsid w:val="00E30F2C"/>
    <w:rsid w:val="00E31492"/>
    <w:rsid w:val="00E32B0A"/>
    <w:rsid w:val="00E3412D"/>
    <w:rsid w:val="00E348D9"/>
    <w:rsid w:val="00E34A25"/>
    <w:rsid w:val="00E35949"/>
    <w:rsid w:val="00E35D8F"/>
    <w:rsid w:val="00E35EC2"/>
    <w:rsid w:val="00E365C1"/>
    <w:rsid w:val="00E369AB"/>
    <w:rsid w:val="00E37761"/>
    <w:rsid w:val="00E377F6"/>
    <w:rsid w:val="00E378A1"/>
    <w:rsid w:val="00E3799A"/>
    <w:rsid w:val="00E40109"/>
    <w:rsid w:val="00E402FC"/>
    <w:rsid w:val="00E40860"/>
    <w:rsid w:val="00E41454"/>
    <w:rsid w:val="00E4182E"/>
    <w:rsid w:val="00E41B39"/>
    <w:rsid w:val="00E41DD5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A00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5BC"/>
    <w:rsid w:val="00EB081C"/>
    <w:rsid w:val="00EB0940"/>
    <w:rsid w:val="00EB0F71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B08"/>
    <w:rsid w:val="00EB3C77"/>
    <w:rsid w:val="00EB3E85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1DC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4D8"/>
    <w:rsid w:val="00EC2519"/>
    <w:rsid w:val="00EC2B39"/>
    <w:rsid w:val="00EC2C9B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6F2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DAB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2D1"/>
    <w:rsid w:val="00F05EB9"/>
    <w:rsid w:val="00F0604E"/>
    <w:rsid w:val="00F061E0"/>
    <w:rsid w:val="00F069DC"/>
    <w:rsid w:val="00F06D7D"/>
    <w:rsid w:val="00F06DD6"/>
    <w:rsid w:val="00F10741"/>
    <w:rsid w:val="00F10767"/>
    <w:rsid w:val="00F10B67"/>
    <w:rsid w:val="00F11400"/>
    <w:rsid w:val="00F11F11"/>
    <w:rsid w:val="00F127D8"/>
    <w:rsid w:val="00F12D71"/>
    <w:rsid w:val="00F12D95"/>
    <w:rsid w:val="00F132E3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9F5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574B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5E3A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2532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6FF8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58A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135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5F60"/>
    <w:rsid w:val="00FD604C"/>
    <w:rsid w:val="00FD6EEF"/>
    <w:rsid w:val="00FD7435"/>
    <w:rsid w:val="00FD7E6F"/>
    <w:rsid w:val="00FE0B0E"/>
    <w:rsid w:val="00FE0CA7"/>
    <w:rsid w:val="00FE19B3"/>
    <w:rsid w:val="00FE1D1B"/>
    <w:rsid w:val="00FE20F8"/>
    <w:rsid w:val="00FE21C9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5852"/>
    <w:rsid w:val="00FE610F"/>
    <w:rsid w:val="00FE6125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5402305-D9A3-4AC1-B5A2-8925FD03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27E1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  <w:style w:type="paragraph" w:customStyle="1" w:styleId="TG">
    <w:name w:val="TG"/>
    <w:basedOn w:val="Normal"/>
    <w:rsid w:val="00353118"/>
    <w:rPr>
      <w:lang w:eastAsia="zh-CN"/>
    </w:rPr>
  </w:style>
  <w:style w:type="character" w:customStyle="1" w:styleId="hgkelc">
    <w:name w:val="hgkelc"/>
    <w:basedOn w:val="DefaultParagraphFont"/>
    <w:rsid w:val="00195107"/>
  </w:style>
  <w:style w:type="paragraph" w:customStyle="1" w:styleId="pf0">
    <w:name w:val="pf0"/>
    <w:basedOn w:val="Normal"/>
    <w:rsid w:val="00B022DA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cf01">
    <w:name w:val="cf01"/>
    <w:basedOn w:val="DefaultParagraphFont"/>
    <w:rsid w:val="00B022D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16874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488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5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51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57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61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952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9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47250D21-3992-4B14-99E6-1583AF2E1AA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[89#23] E-mail discussion on UL CA</vt:lpstr>
      <vt:lpstr>–  January 2024, e-meeting</vt:lpstr>
      <vt:lpstr/>
      <vt:lpstr>1		Discussion</vt:lpstr>
      <vt:lpstr>2		Proposal</vt:lpstr>
      <vt:lpstr>    6.x	KI#x: Supporting PCF operations for policy control and QoS, assisted by NWDA</vt:lpstr>
      <vt:lpstr>        6.x.1	Description</vt:lpstr>
    </vt:vector>
  </TitlesOfParts>
  <Company>Nokia Networks, Nokia Corporation</Company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 DK</cp:lastModifiedBy>
  <cp:revision>4</cp:revision>
  <cp:lastPrinted>2019-01-15T01:23:00Z</cp:lastPrinted>
  <dcterms:created xsi:type="dcterms:W3CDTF">2024-01-09T15:07:00Z</dcterms:created>
  <dcterms:modified xsi:type="dcterms:W3CDTF">2024-01-12T11:16:00Z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